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058EB" w:rsidRDefault="00A058EB" w:rsidP="00A058EB">
      <w:pPr>
        <w:pStyle w:val="Subtitle1"/>
      </w:pPr>
      <w:smartTag w:uri="urn:schemas-microsoft-com:office:smarttags" w:element="place">
        <w:smartTag w:uri="urn:schemas-microsoft-com:office:smarttags" w:element="country-region">
          <w:r>
            <w:t>U.S.</w:t>
          </w:r>
        </w:smartTag>
      </w:smartTag>
      <w:r>
        <w:t xml:space="preserve"> DEPARTMENT OF HOMELAND SECURITY</w:t>
      </w:r>
    </w:p>
    <w:p w:rsidR="00A058EB" w:rsidRDefault="00A058EB" w:rsidP="00A058EB">
      <w:pPr>
        <w:pStyle w:val="Subtitle1"/>
      </w:pPr>
    </w:p>
    <w:p w:rsidR="00A058EB" w:rsidRDefault="00A058EB" w:rsidP="00A058EB">
      <w:pPr>
        <w:pStyle w:val="Subtitle1"/>
      </w:pPr>
      <w:r>
        <w:t>UNITED STATES FIRE ADMINISTRATION</w:t>
      </w:r>
    </w:p>
    <w:p w:rsidR="00A058EB" w:rsidRDefault="00A058EB" w:rsidP="00A058EB">
      <w:pPr>
        <w:pStyle w:val="Subtitle1"/>
      </w:pPr>
    </w:p>
    <w:p w:rsidR="00A058EB" w:rsidRDefault="00A058EB" w:rsidP="00A058EB">
      <w:pPr>
        <w:pStyle w:val="Subtitle1"/>
      </w:pPr>
      <w:smartTag w:uri="urn:schemas-microsoft-com:office:smarttags" w:element="place">
        <w:smartTag w:uri="urn:schemas-microsoft-com:office:smarttags" w:element="PlaceName">
          <w:r>
            <w:t>NATIONAL</w:t>
          </w:r>
        </w:smartTag>
        <w:r>
          <w:t xml:space="preserve"> </w:t>
        </w:r>
        <w:smartTag w:uri="urn:schemas-microsoft-com:office:smarttags" w:element="PlaceName">
          <w:r>
            <w:t>FIRE</w:t>
          </w:r>
        </w:smartTag>
        <w:r>
          <w:t xml:space="preserve"> </w:t>
        </w:r>
        <w:smartTag w:uri="urn:schemas-microsoft-com:office:smarttags" w:element="PlaceType">
          <w:r>
            <w:t>ACADEMY</w:t>
          </w:r>
        </w:smartTag>
      </w:smartTag>
    </w:p>
    <w:p w:rsidR="00A058EB" w:rsidRDefault="00A058EB" w:rsidP="00A058EB">
      <w:pPr>
        <w:pStyle w:val="Subtitle1"/>
      </w:pPr>
    </w:p>
    <w:p w:rsidR="00A058EB" w:rsidRDefault="00A058EB" w:rsidP="00A058EB">
      <w:pPr>
        <w:pStyle w:val="Subtitle1"/>
      </w:pPr>
    </w:p>
    <w:p w:rsidR="00A058EB" w:rsidRDefault="00A058EB" w:rsidP="00A058EB">
      <w:pPr>
        <w:pStyle w:val="Subtitle1"/>
      </w:pPr>
      <w:r>
        <w:t>FOREWORD</w:t>
      </w:r>
    </w:p>
    <w:p w:rsidR="00A058EB" w:rsidRDefault="00A058EB" w:rsidP="00A058EB">
      <w:pPr>
        <w:rPr>
          <w:rFonts w:ascii="Courier New" w:hAnsi="Courier New" w:cs="Courier New"/>
        </w:rPr>
      </w:pPr>
    </w:p>
    <w:p w:rsidR="00A058EB" w:rsidRDefault="00A058EB" w:rsidP="00A058EB">
      <w:pPr>
        <w:rPr>
          <w:szCs w:val="24"/>
        </w:rPr>
      </w:pPr>
      <w:r>
        <w:t xml:space="preserve">The U.S. Fire Administration (USFA), an important component of the Department of Homeland Security (DHS), serves the leadership of this Nation as the DHS's fire protection and emergency response expert.  The USFA is located at the National Emergency Training Center (NETC) in </w:t>
      </w:r>
      <w:smartTag w:uri="urn:schemas-microsoft-com:office:smarttags" w:element="place">
        <w:smartTag w:uri="urn:schemas-microsoft-com:office:smarttags" w:element="City">
          <w:r>
            <w:t>Emmitsburg</w:t>
          </w:r>
        </w:smartTag>
        <w:r>
          <w:t xml:space="preserve">, </w:t>
        </w:r>
        <w:smartTag w:uri="urn:schemas-microsoft-com:office:smarttags" w:element="State">
          <w:r>
            <w:t>Maryland</w:t>
          </w:r>
        </w:smartTag>
      </w:smartTag>
      <w:r>
        <w:t xml:space="preserve">, and includes the National Fire Academy (NFA), National Fire Data Center (NFDC), and the National Preparedness Network (PREPnet).  The USFA also provides oversight and management of the </w:t>
      </w:r>
      <w:smartTag w:uri="urn:schemas-microsoft-com:office:smarttags" w:element="PlaceName">
        <w:r>
          <w:t>Noble</w:t>
        </w:r>
      </w:smartTag>
      <w:r>
        <w:t xml:space="preserve"> </w:t>
      </w:r>
      <w:smartTag w:uri="urn:schemas-microsoft-com:office:smarttags" w:element="PlaceName">
        <w:r>
          <w:t>Training</w:t>
        </w:r>
      </w:smartTag>
      <w:r>
        <w:t xml:space="preserve"> </w:t>
      </w:r>
      <w:smartTag w:uri="urn:schemas-microsoft-com:office:smarttags" w:element="PlaceType">
        <w:r>
          <w:t>Center</w:t>
        </w:r>
      </w:smartTag>
      <w:r>
        <w:t xml:space="preserve"> in </w:t>
      </w:r>
      <w:smartTag w:uri="urn:schemas-microsoft-com:office:smarttags" w:element="place">
        <w:smartTag w:uri="urn:schemas-microsoft-com:office:smarttags" w:element="City">
          <w:r>
            <w:t>Anniston</w:t>
          </w:r>
        </w:smartTag>
        <w:r>
          <w:t xml:space="preserve">, </w:t>
        </w:r>
        <w:smartTag w:uri="urn:schemas-microsoft-com:office:smarttags" w:element="State">
          <w:r>
            <w:t>Alabama</w:t>
          </w:r>
        </w:smartTag>
      </w:smartTag>
      <w:r>
        <w:t>.  The mission of the USFA is to save lives and reduce economic losses due to fire and related emergencies through training, research, data collection and analysis, public education, and coordination with other Federal agencies and fire protection and emergency service personnel.</w:t>
      </w:r>
    </w:p>
    <w:p w:rsidR="00A058EB" w:rsidRDefault="00A058EB" w:rsidP="00A058EB"/>
    <w:p w:rsidR="006B3F46" w:rsidRDefault="00A058EB" w:rsidP="00A058EB">
      <w:r>
        <w:t xml:space="preserve">The USFA's </w:t>
      </w:r>
      <w:smartTag w:uri="urn:schemas-microsoft-com:office:smarttags" w:element="place">
        <w:smartTag w:uri="urn:schemas-microsoft-com:office:smarttags" w:element="PlaceName">
          <w:r>
            <w:t>National</w:t>
          </w:r>
        </w:smartTag>
        <w:r>
          <w:t xml:space="preserve"> </w:t>
        </w:r>
        <w:smartTag w:uri="urn:schemas-microsoft-com:office:smarttags" w:element="PlaceName">
          <w:r>
            <w:t>Fire</w:t>
          </w:r>
        </w:smartTag>
        <w:r>
          <w:t xml:space="preserve"> </w:t>
        </w:r>
        <w:smartTag w:uri="urn:schemas-microsoft-com:office:smarttags" w:element="PlaceType">
          <w:r>
            <w:t>Academy</w:t>
          </w:r>
        </w:smartTag>
      </w:smartTag>
      <w:r>
        <w:t xml:space="preserve"> offers a diverse course delivery system, combining resident courses, off-campus deliveries in cooperation with State training organizations, weekend instruction, and online courses.  The USFA maintains a blended learning approach to its course selections and course development.  Resident courses are delivered at both the Emmitsburg campus and the Noble facility.  Off-campus courses are delivered in cooperation with State and local fire training organizations to ensure this Nation's firefighters are prepared for the hazards they face.</w:t>
      </w:r>
    </w:p>
    <w:p w:rsidR="00673C9E" w:rsidRDefault="00673C9E" w:rsidP="00673C9E">
      <w:pPr>
        <w:pStyle w:val="BodyText"/>
        <w:rPr>
          <w:i/>
          <w:iCs/>
          <w:sz w:val="20"/>
          <w:szCs w:val="20"/>
        </w:rPr>
      </w:pPr>
    </w:p>
    <w:p w:rsidR="00B9023A" w:rsidRDefault="00B9023A" w:rsidP="00673C9E"/>
    <w:p w:rsidR="00673C9E" w:rsidRDefault="00673C9E"/>
    <w:p w:rsidR="00673C9E" w:rsidRDefault="00673C9E">
      <w:pPr>
        <w:sectPr w:rsidR="00673C9E" w:rsidSect="00CB07A9">
          <w:headerReference w:type="even" r:id="rId8"/>
          <w:headerReference w:type="default" r:id="rId9"/>
          <w:footerReference w:type="even" r:id="rId10"/>
          <w:footerReference w:type="default" r:id="rId11"/>
          <w:headerReference w:type="first" r:id="rId12"/>
          <w:footerReference w:type="first" r:id="rId13"/>
          <w:pgSz w:w="12240" w:h="15840"/>
          <w:pgMar w:top="1440" w:right="1080" w:bottom="1440" w:left="1800" w:header="720" w:footer="720" w:gutter="0"/>
          <w:pgNumType w:fmt="lowerRoman" w:start="3"/>
          <w:cols w:space="0"/>
        </w:sect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r w:rsidRPr="00AF24F9">
        <w:rPr>
          <w:sz w:val="24"/>
          <w:szCs w:val="24"/>
        </w:rPr>
        <w:t>This page intentionally left blank.</w:t>
      </w:r>
    </w:p>
    <w:p w:rsidR="00D451E5" w:rsidRPr="00AF24F9" w:rsidRDefault="00D451E5" w:rsidP="00D451E5">
      <w:pPr>
        <w:jc w:val="center"/>
        <w:rPr>
          <w:sz w:val="24"/>
          <w:szCs w:val="24"/>
        </w:rPr>
      </w:pPr>
    </w:p>
    <w:p w:rsidR="00B9023A" w:rsidRDefault="00B9023A"/>
    <w:p w:rsidR="00D451E5" w:rsidRDefault="00D451E5">
      <w:pPr>
        <w:sectPr w:rsidR="00D451E5" w:rsidSect="00CB07A9">
          <w:pgSz w:w="12240" w:h="15840"/>
          <w:pgMar w:top="1440" w:right="1080" w:bottom="1440" w:left="1800" w:header="720" w:footer="720" w:gutter="0"/>
          <w:pgNumType w:fmt="lowerRoman"/>
          <w:cols w:space="0"/>
        </w:sectPr>
      </w:pPr>
    </w:p>
    <w:p w:rsidR="00B9023A" w:rsidRDefault="00B9023A">
      <w:pPr>
        <w:pStyle w:val="Title1"/>
        <w:ind w:left="720"/>
        <w:jc w:val="center"/>
        <w:rPr>
          <w:sz w:val="20"/>
        </w:rPr>
      </w:pPr>
      <w:r>
        <w:rPr>
          <w:sz w:val="20"/>
        </w:rPr>
        <w:lastRenderedPageBreak/>
        <w:t>table of contents</w:t>
      </w:r>
    </w:p>
    <w:p w:rsidR="00B9023A" w:rsidRDefault="00B9023A"/>
    <w:p w:rsidR="00B9023A" w:rsidRDefault="00B9023A">
      <w:pPr>
        <w:pStyle w:val="Title1"/>
        <w:jc w:val="right"/>
        <w:rPr>
          <w:sz w:val="20"/>
        </w:rPr>
      </w:pPr>
      <w:r>
        <w:rPr>
          <w:sz w:val="20"/>
        </w:rPr>
        <w:t>page</w:t>
      </w:r>
    </w:p>
    <w:p w:rsidR="00B9023A" w:rsidRDefault="00B9023A">
      <w:pPr>
        <w:ind w:left="720"/>
        <w:jc w:val="right"/>
        <w:rPr>
          <w:b/>
          <w:smallCaps/>
        </w:rPr>
      </w:pPr>
    </w:p>
    <w:p w:rsidR="00B9023A" w:rsidRDefault="00B9023A" w:rsidP="00EA352E">
      <w:pPr>
        <w:tabs>
          <w:tab w:val="left" w:leader="dot" w:pos="8640"/>
          <w:tab w:val="right" w:pos="9360"/>
        </w:tabs>
      </w:pPr>
      <w:r>
        <w:t>Foreword</w:t>
      </w:r>
      <w:r>
        <w:tab/>
      </w:r>
      <w:r>
        <w:tab/>
        <w:t>iii</w:t>
      </w:r>
    </w:p>
    <w:p w:rsidR="00B9023A" w:rsidRDefault="00B9023A" w:rsidP="00EA352E">
      <w:pPr>
        <w:tabs>
          <w:tab w:val="left" w:leader="dot" w:pos="8640"/>
          <w:tab w:val="right" w:pos="9360"/>
        </w:tabs>
      </w:pPr>
      <w:r>
        <w:t>Table of Contents</w:t>
      </w:r>
      <w:r>
        <w:tab/>
      </w:r>
      <w:r>
        <w:tab/>
        <w:t>v</w:t>
      </w:r>
    </w:p>
    <w:p w:rsidR="00B9023A" w:rsidRDefault="00B9023A" w:rsidP="00EA352E">
      <w:pPr>
        <w:tabs>
          <w:tab w:val="left" w:leader="dot" w:pos="8640"/>
          <w:tab w:val="right" w:pos="9360"/>
        </w:tabs>
      </w:pPr>
      <w:r>
        <w:t>Course Schedule</w:t>
      </w:r>
      <w:r>
        <w:tab/>
      </w:r>
      <w:r>
        <w:tab/>
        <w:t>vii</w:t>
      </w:r>
    </w:p>
    <w:p w:rsidR="00134DA0" w:rsidRDefault="00134DA0" w:rsidP="00EA352E">
      <w:pPr>
        <w:tabs>
          <w:tab w:val="left" w:leader="dot" w:pos="8640"/>
          <w:tab w:val="right" w:pos="9360"/>
        </w:tabs>
      </w:pPr>
      <w:r>
        <w:t>Firefighter Code of Ethics</w:t>
      </w:r>
      <w:r>
        <w:tab/>
      </w:r>
      <w:r>
        <w:tab/>
        <w:t>ix</w:t>
      </w:r>
    </w:p>
    <w:p w:rsidR="00B9023A" w:rsidRDefault="00B9023A">
      <w:pPr>
        <w:tabs>
          <w:tab w:val="left" w:leader="dot" w:pos="7740"/>
          <w:tab w:val="right" w:pos="8640"/>
        </w:tabs>
        <w:ind w:left="1800" w:hanging="1080"/>
        <w:rPr>
          <w:b/>
          <w:caps/>
          <w:smallCaps/>
        </w:rPr>
      </w:pPr>
    </w:p>
    <w:p w:rsidR="000B03DD" w:rsidRDefault="000B03DD" w:rsidP="000B03DD">
      <w:pPr>
        <w:tabs>
          <w:tab w:val="left" w:leader="dot" w:pos="7740"/>
          <w:tab w:val="right" w:pos="8640"/>
        </w:tabs>
        <w:ind w:left="1800" w:hanging="1080"/>
        <w:rPr>
          <w:b/>
          <w:caps/>
          <w:smallCaps/>
        </w:rPr>
      </w:pPr>
    </w:p>
    <w:p w:rsidR="006E02B7" w:rsidRDefault="006E02B7" w:rsidP="00E27D9F">
      <w:pPr>
        <w:pStyle w:val="left"/>
        <w:tabs>
          <w:tab w:val="left" w:pos="1620"/>
          <w:tab w:val="left" w:leader="dot" w:pos="8640"/>
          <w:tab w:val="right" w:pos="9360"/>
        </w:tabs>
        <w:ind w:left="360"/>
      </w:pPr>
      <w:r w:rsidRPr="00EA352E">
        <w:rPr>
          <w:b/>
        </w:rPr>
        <w:t>UNIT 1:</w:t>
      </w:r>
      <w:r w:rsidRPr="00EA352E">
        <w:rPr>
          <w:b/>
        </w:rPr>
        <w:tab/>
        <w:t>INTRODUCTION</w:t>
      </w:r>
      <w:r w:rsidR="00EA352E">
        <w:tab/>
      </w:r>
      <w:r w:rsidR="00EA352E">
        <w:tab/>
        <w:t>SM</w:t>
      </w:r>
      <w:r>
        <w:t xml:space="preserve"> 1-1</w:t>
      </w:r>
    </w:p>
    <w:p w:rsidR="006E02B7" w:rsidRDefault="006E02B7" w:rsidP="006E02B7">
      <w:pPr>
        <w:pStyle w:val="left"/>
        <w:tabs>
          <w:tab w:val="left" w:pos="1440"/>
          <w:tab w:val="right" w:pos="7470"/>
        </w:tabs>
        <w:ind w:left="360"/>
      </w:pPr>
    </w:p>
    <w:p w:rsidR="006E02B7" w:rsidRDefault="006E02B7" w:rsidP="00E27D9F">
      <w:pPr>
        <w:pStyle w:val="left"/>
        <w:tabs>
          <w:tab w:val="left" w:pos="1620"/>
          <w:tab w:val="left" w:leader="dot" w:pos="8640"/>
          <w:tab w:val="right" w:pos="9360"/>
        </w:tabs>
        <w:ind w:left="1620" w:hanging="1260"/>
        <w:jc w:val="left"/>
      </w:pPr>
      <w:r w:rsidRPr="00EA352E">
        <w:rPr>
          <w:b/>
        </w:rPr>
        <w:t>UNIT 2:</w:t>
      </w:r>
      <w:r w:rsidRPr="00EA352E">
        <w:rPr>
          <w:b/>
        </w:rPr>
        <w:tab/>
        <w:t xml:space="preserve">INTEGRATION OF THE NATIONAL INCIDENT MANAGEMENT </w:t>
      </w:r>
      <w:r w:rsidRPr="00EA352E">
        <w:rPr>
          <w:b/>
        </w:rPr>
        <w:br/>
        <w:t>SYSTEM TO FIREGROUND MANAGEMENT</w:t>
      </w:r>
      <w:r w:rsidR="00EA352E">
        <w:tab/>
      </w:r>
      <w:r w:rsidR="00EA352E">
        <w:tab/>
        <w:t>SM</w:t>
      </w:r>
      <w:r>
        <w:t xml:space="preserve"> 2-1</w:t>
      </w:r>
    </w:p>
    <w:p w:rsidR="006E02B7" w:rsidRDefault="006E02B7" w:rsidP="006E02B7">
      <w:pPr>
        <w:pStyle w:val="left"/>
        <w:tabs>
          <w:tab w:val="left" w:pos="1440"/>
          <w:tab w:val="right" w:pos="7470"/>
        </w:tabs>
        <w:ind w:left="360"/>
      </w:pPr>
    </w:p>
    <w:p w:rsidR="006E02B7" w:rsidRDefault="006E02B7" w:rsidP="00E27D9F">
      <w:pPr>
        <w:tabs>
          <w:tab w:val="left" w:pos="1620"/>
          <w:tab w:val="left" w:leader="dot" w:pos="8640"/>
          <w:tab w:val="right" w:pos="9360"/>
        </w:tabs>
        <w:ind w:left="360"/>
      </w:pPr>
      <w:r w:rsidRPr="00EA352E">
        <w:rPr>
          <w:b/>
        </w:rPr>
        <w:t>UNIT 3:</w:t>
      </w:r>
      <w:r w:rsidRPr="00EA352E">
        <w:rPr>
          <w:b/>
        </w:rPr>
        <w:tab/>
        <w:t>FIREGROUND DECISION MAKING</w:t>
      </w:r>
      <w:r w:rsidR="00EA352E">
        <w:tab/>
      </w:r>
      <w:r w:rsidR="00EA352E">
        <w:tab/>
        <w:t>SM</w:t>
      </w:r>
      <w:r>
        <w:t xml:space="preserve"> 3-1</w:t>
      </w:r>
    </w:p>
    <w:p w:rsidR="006E02B7" w:rsidRDefault="006E02B7" w:rsidP="006E02B7">
      <w:pPr>
        <w:tabs>
          <w:tab w:val="left" w:pos="1440"/>
          <w:tab w:val="left" w:pos="7560"/>
          <w:tab w:val="right" w:pos="8640"/>
        </w:tabs>
        <w:ind w:left="360"/>
      </w:pPr>
    </w:p>
    <w:p w:rsidR="006E02B7" w:rsidRDefault="006E02B7" w:rsidP="00E27D9F">
      <w:pPr>
        <w:tabs>
          <w:tab w:val="left" w:pos="1620"/>
          <w:tab w:val="left" w:leader="dot" w:pos="8640"/>
          <w:tab w:val="right" w:pos="9360"/>
        </w:tabs>
        <w:ind w:left="360"/>
      </w:pPr>
      <w:r w:rsidRPr="00EA352E">
        <w:rPr>
          <w:b/>
        </w:rPr>
        <w:t>UNIT 4:</w:t>
      </w:r>
      <w:r w:rsidRPr="00EA352E">
        <w:rPr>
          <w:b/>
        </w:rPr>
        <w:tab/>
      </w:r>
      <w:r w:rsidR="000A4FDB">
        <w:rPr>
          <w:b/>
        </w:rPr>
        <w:t>BUILDING CONSTRUCTION TYPES</w:t>
      </w:r>
      <w:r w:rsidR="00EA352E">
        <w:tab/>
      </w:r>
      <w:r w:rsidR="00EA352E">
        <w:tab/>
        <w:t>SM</w:t>
      </w:r>
      <w:r>
        <w:t xml:space="preserve"> 4-1</w:t>
      </w:r>
    </w:p>
    <w:p w:rsidR="006E02B7" w:rsidRDefault="006E02B7" w:rsidP="006E02B7">
      <w:pPr>
        <w:tabs>
          <w:tab w:val="left" w:pos="1440"/>
          <w:tab w:val="left" w:pos="7560"/>
          <w:tab w:val="right" w:pos="8640"/>
        </w:tabs>
        <w:ind w:left="360"/>
      </w:pPr>
    </w:p>
    <w:p w:rsidR="006E02B7" w:rsidRDefault="006E02B7" w:rsidP="00E27D9F">
      <w:pPr>
        <w:tabs>
          <w:tab w:val="left" w:pos="1620"/>
          <w:tab w:val="left" w:leader="dot" w:pos="8640"/>
          <w:tab w:val="right" w:pos="9360"/>
        </w:tabs>
        <w:ind w:left="360"/>
      </w:pPr>
      <w:r w:rsidRPr="00EA352E">
        <w:rPr>
          <w:b/>
        </w:rPr>
        <w:t>UNIT 5:</w:t>
      </w:r>
      <w:r w:rsidRPr="00EA352E">
        <w:rPr>
          <w:b/>
        </w:rPr>
        <w:tab/>
      </w:r>
      <w:r w:rsidR="000A4FDB" w:rsidRPr="00EA352E">
        <w:rPr>
          <w:b/>
        </w:rPr>
        <w:t>THE ANALYTICAL SIZEUP PROCESS</w:t>
      </w:r>
      <w:r w:rsidR="00EA352E">
        <w:tab/>
      </w:r>
      <w:r w:rsidR="00EA352E">
        <w:tab/>
        <w:t>SM</w:t>
      </w:r>
      <w:r>
        <w:t xml:space="preserve"> 5-1</w:t>
      </w:r>
    </w:p>
    <w:p w:rsidR="006E02B7" w:rsidRDefault="006E02B7" w:rsidP="006E02B7">
      <w:pPr>
        <w:pStyle w:val="left"/>
        <w:tabs>
          <w:tab w:val="left" w:pos="1440"/>
          <w:tab w:val="right" w:pos="8640"/>
        </w:tabs>
        <w:ind w:left="360"/>
      </w:pPr>
    </w:p>
    <w:p w:rsidR="006E02B7" w:rsidRDefault="006E02B7" w:rsidP="00E27D9F">
      <w:pPr>
        <w:tabs>
          <w:tab w:val="left" w:pos="1620"/>
          <w:tab w:val="left" w:leader="dot" w:pos="8640"/>
          <w:tab w:val="right" w:pos="9360"/>
        </w:tabs>
        <w:ind w:left="1620" w:hanging="1260"/>
        <w:jc w:val="left"/>
      </w:pPr>
      <w:r w:rsidRPr="00EA352E">
        <w:rPr>
          <w:b/>
        </w:rPr>
        <w:t>UNIT 6:</w:t>
      </w:r>
      <w:r w:rsidRPr="00EA352E">
        <w:rPr>
          <w:b/>
        </w:rPr>
        <w:tab/>
        <w:t xml:space="preserve">BURN TIME CONSIDERATIONS AND LINE-OF-DUTY DEATHS </w:t>
      </w:r>
      <w:r w:rsidRPr="00EA352E">
        <w:rPr>
          <w:b/>
        </w:rPr>
        <w:br/>
        <w:t>FROM COLLAPSE INCIDENTS</w:t>
      </w:r>
      <w:r w:rsidR="00EA352E">
        <w:tab/>
      </w:r>
      <w:r w:rsidR="00EA352E">
        <w:tab/>
        <w:t>SM</w:t>
      </w:r>
      <w:r>
        <w:t xml:space="preserve"> 6-1</w:t>
      </w:r>
    </w:p>
    <w:p w:rsidR="006E02B7" w:rsidRDefault="006E02B7" w:rsidP="006E02B7">
      <w:pPr>
        <w:tabs>
          <w:tab w:val="left" w:pos="1440"/>
          <w:tab w:val="right" w:pos="8640"/>
        </w:tabs>
        <w:ind w:left="360"/>
      </w:pPr>
    </w:p>
    <w:p w:rsidR="006E02B7" w:rsidRDefault="006E02B7" w:rsidP="00E27D9F">
      <w:pPr>
        <w:tabs>
          <w:tab w:val="left" w:pos="1620"/>
          <w:tab w:val="left" w:leader="dot" w:pos="8640"/>
          <w:tab w:val="right" w:pos="9360"/>
        </w:tabs>
        <w:ind w:left="360"/>
      </w:pPr>
      <w:r w:rsidRPr="00EA352E">
        <w:rPr>
          <w:b/>
        </w:rPr>
        <w:t>UNIT 7:</w:t>
      </w:r>
      <w:r w:rsidRPr="00EA352E">
        <w:rPr>
          <w:b/>
        </w:rPr>
        <w:tab/>
        <w:t>FIREGROUND DECISION MAKING EXERCISES</w:t>
      </w:r>
      <w:r w:rsidR="00EA352E">
        <w:tab/>
      </w:r>
      <w:r w:rsidR="00EA352E">
        <w:tab/>
        <w:t>SM</w:t>
      </w:r>
      <w:r>
        <w:t xml:space="preserve"> 7-1</w:t>
      </w:r>
    </w:p>
    <w:p w:rsidR="006E02B7" w:rsidRDefault="006E02B7" w:rsidP="006E02B7">
      <w:pPr>
        <w:tabs>
          <w:tab w:val="left" w:pos="1440"/>
        </w:tabs>
      </w:pPr>
    </w:p>
    <w:p w:rsidR="00E81E9F" w:rsidRDefault="00E81E9F" w:rsidP="00E81E9F">
      <w:pPr>
        <w:tabs>
          <w:tab w:val="left" w:leader="dot" w:pos="7740"/>
          <w:tab w:val="right" w:pos="8640"/>
        </w:tabs>
        <w:ind w:left="1800" w:hanging="1080"/>
        <w:rPr>
          <w:b/>
          <w:caps/>
          <w:smallCaps/>
        </w:rPr>
      </w:pPr>
    </w:p>
    <w:p w:rsidR="006E02B7" w:rsidRDefault="006E02B7" w:rsidP="006E02B7">
      <w:pPr>
        <w:tabs>
          <w:tab w:val="left" w:pos="1440"/>
          <w:tab w:val="left" w:leader="dot" w:pos="7920"/>
          <w:tab w:val="right" w:pos="8640"/>
        </w:tabs>
        <w:rPr>
          <w:caps/>
          <w:smallCaps/>
        </w:rPr>
      </w:pPr>
    </w:p>
    <w:p w:rsidR="006E02B7" w:rsidRDefault="006E02B7" w:rsidP="006E02B7">
      <w:pPr>
        <w:tabs>
          <w:tab w:val="left" w:leader="dot" w:pos="7740"/>
          <w:tab w:val="right" w:pos="8640"/>
        </w:tabs>
        <w:ind w:left="1080" w:hanging="1080"/>
        <w:rPr>
          <w:b/>
          <w:caps/>
          <w:smallCaps/>
        </w:rPr>
      </w:pPr>
    </w:p>
    <w:p w:rsidR="006E02B7" w:rsidRDefault="006E02B7" w:rsidP="006E02B7">
      <w:pPr>
        <w:tabs>
          <w:tab w:val="left" w:pos="1440"/>
          <w:tab w:val="right" w:pos="8640"/>
        </w:tabs>
        <w:ind w:left="5760"/>
      </w:pPr>
      <w:r>
        <w:br w:type="page"/>
      </w: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r w:rsidRPr="00AF24F9">
        <w:rPr>
          <w:sz w:val="24"/>
          <w:szCs w:val="24"/>
        </w:rPr>
        <w:t>This page intentionally left blank.</w:t>
      </w:r>
    </w:p>
    <w:p w:rsidR="00D451E5" w:rsidRPr="00AF24F9" w:rsidRDefault="00D451E5" w:rsidP="00D451E5">
      <w:pPr>
        <w:jc w:val="center"/>
        <w:rPr>
          <w:sz w:val="24"/>
          <w:szCs w:val="24"/>
        </w:rPr>
      </w:pPr>
    </w:p>
    <w:p w:rsidR="006E02B7" w:rsidRDefault="006E02B7" w:rsidP="006E02B7">
      <w:pPr>
        <w:tabs>
          <w:tab w:val="left" w:pos="1440"/>
          <w:tab w:val="left" w:leader="dot" w:pos="7920"/>
          <w:tab w:val="right" w:pos="8640"/>
        </w:tabs>
        <w:ind w:left="360"/>
        <w:rPr>
          <w:caps/>
          <w:smallCaps/>
        </w:rPr>
      </w:pPr>
    </w:p>
    <w:p w:rsidR="006E02B7" w:rsidRDefault="006E02B7" w:rsidP="006E02B7">
      <w:pPr>
        <w:pStyle w:val="Title1"/>
        <w:ind w:left="720"/>
        <w:jc w:val="center"/>
        <w:rPr>
          <w:sz w:val="20"/>
        </w:rPr>
      </w:pPr>
      <w:r>
        <w:rPr>
          <w:b w:val="0"/>
          <w:caps w:val="0"/>
        </w:rPr>
        <w:br w:type="page"/>
      </w:r>
      <w:r>
        <w:rPr>
          <w:sz w:val="20"/>
        </w:rPr>
        <w:lastRenderedPageBreak/>
        <w:t>course schedule</w:t>
      </w:r>
    </w:p>
    <w:p w:rsidR="006E02B7" w:rsidRDefault="006E02B7" w:rsidP="006E02B7">
      <w:pPr>
        <w:pStyle w:val="Title1"/>
        <w:ind w:left="720"/>
        <w:jc w:val="center"/>
        <w:rPr>
          <w:sz w:val="20"/>
        </w:rPr>
      </w:pPr>
    </w:p>
    <w:p w:rsidR="006E02B7" w:rsidRDefault="005A3FC5" w:rsidP="005A3FC5">
      <w:pPr>
        <w:tabs>
          <w:tab w:val="left" w:pos="1440"/>
          <w:tab w:val="right" w:pos="9360"/>
        </w:tabs>
      </w:pPr>
      <w:r>
        <w:t>Unit 1:</w:t>
      </w:r>
      <w:r>
        <w:tab/>
        <w:t>Introduction</w:t>
      </w:r>
    </w:p>
    <w:p w:rsidR="006E02B7" w:rsidRDefault="006E02B7" w:rsidP="006E02B7">
      <w:pPr>
        <w:tabs>
          <w:tab w:val="left" w:pos="1440"/>
          <w:tab w:val="right" w:pos="8640"/>
        </w:tabs>
      </w:pPr>
    </w:p>
    <w:p w:rsidR="006E02B7" w:rsidRDefault="006E02B7" w:rsidP="005A3FC5">
      <w:pPr>
        <w:tabs>
          <w:tab w:val="left" w:pos="1440"/>
        </w:tabs>
        <w:ind w:left="1440" w:hanging="1440"/>
        <w:jc w:val="left"/>
      </w:pPr>
      <w:r>
        <w:t>Unit 2:</w:t>
      </w:r>
      <w:r>
        <w:tab/>
        <w:t>Integration of the National Incident Management System</w:t>
      </w:r>
      <w:r w:rsidR="005A3FC5">
        <w:t xml:space="preserve"> to Fireground Management</w:t>
      </w:r>
    </w:p>
    <w:p w:rsidR="006E02B7" w:rsidRDefault="006E02B7" w:rsidP="006E02B7">
      <w:pPr>
        <w:tabs>
          <w:tab w:val="left" w:pos="1440"/>
          <w:tab w:val="right" w:pos="8640"/>
        </w:tabs>
        <w:ind w:left="1440" w:hanging="1440"/>
        <w:jc w:val="left"/>
      </w:pPr>
    </w:p>
    <w:p w:rsidR="006E02B7" w:rsidRDefault="006E02B7" w:rsidP="006E02B7">
      <w:pPr>
        <w:tabs>
          <w:tab w:val="left" w:pos="1440"/>
          <w:tab w:val="right" w:pos="8640"/>
        </w:tabs>
        <w:ind w:left="1440" w:hanging="1440"/>
        <w:jc w:val="left"/>
      </w:pPr>
      <w:r>
        <w:t>Unit 3:</w:t>
      </w:r>
      <w:r>
        <w:tab/>
      </w:r>
      <w:r w:rsidR="005A3FC5">
        <w:t>Fireground Decision Making</w:t>
      </w:r>
    </w:p>
    <w:p w:rsidR="006E02B7" w:rsidRDefault="006E02B7" w:rsidP="006E02B7">
      <w:pPr>
        <w:tabs>
          <w:tab w:val="left" w:pos="1440"/>
          <w:tab w:val="right" w:pos="8640"/>
        </w:tabs>
        <w:ind w:left="1440" w:hanging="1440"/>
        <w:jc w:val="left"/>
      </w:pPr>
    </w:p>
    <w:p w:rsidR="006E02B7" w:rsidRDefault="006E02B7" w:rsidP="006E02B7">
      <w:pPr>
        <w:tabs>
          <w:tab w:val="left" w:pos="1440"/>
          <w:tab w:val="right" w:pos="8640"/>
        </w:tabs>
        <w:ind w:left="1440" w:hanging="1440"/>
        <w:jc w:val="left"/>
      </w:pPr>
      <w:r>
        <w:t>Unit 4:</w:t>
      </w:r>
      <w:r>
        <w:tab/>
      </w:r>
      <w:r w:rsidR="000A4FDB">
        <w:t>Building Construction Types</w:t>
      </w:r>
    </w:p>
    <w:p w:rsidR="006E02B7" w:rsidRDefault="006E02B7" w:rsidP="006E02B7">
      <w:pPr>
        <w:tabs>
          <w:tab w:val="left" w:pos="1440"/>
          <w:tab w:val="right" w:pos="8640"/>
        </w:tabs>
        <w:ind w:left="1440" w:hanging="1440"/>
        <w:jc w:val="left"/>
      </w:pPr>
    </w:p>
    <w:p w:rsidR="006E02B7" w:rsidRDefault="006E02B7" w:rsidP="006E02B7">
      <w:pPr>
        <w:tabs>
          <w:tab w:val="left" w:pos="1440"/>
          <w:tab w:val="right" w:pos="8640"/>
        </w:tabs>
        <w:ind w:left="1440" w:hanging="1440"/>
        <w:jc w:val="left"/>
      </w:pPr>
      <w:r>
        <w:t>Unit 5:</w:t>
      </w:r>
      <w:r>
        <w:tab/>
      </w:r>
      <w:r w:rsidR="000A4FDB">
        <w:t>The Analytical Sizeup Process</w:t>
      </w:r>
    </w:p>
    <w:p w:rsidR="006E02B7" w:rsidRDefault="006E02B7" w:rsidP="006E02B7">
      <w:pPr>
        <w:tabs>
          <w:tab w:val="left" w:pos="1440"/>
          <w:tab w:val="right" w:pos="8640"/>
        </w:tabs>
        <w:ind w:left="1440" w:hanging="1440"/>
        <w:jc w:val="left"/>
      </w:pPr>
    </w:p>
    <w:p w:rsidR="006E02B7" w:rsidRDefault="006E02B7" w:rsidP="006E02B7">
      <w:pPr>
        <w:tabs>
          <w:tab w:val="left" w:pos="1440"/>
          <w:tab w:val="right" w:pos="8640"/>
        </w:tabs>
        <w:ind w:left="1440" w:hanging="1440"/>
        <w:jc w:val="left"/>
      </w:pPr>
      <w:r>
        <w:t>Unit 6:</w:t>
      </w:r>
      <w:r>
        <w:tab/>
        <w:t>Burn Time Considerations and Line-of-Duty Death</w:t>
      </w:r>
      <w:r w:rsidR="005A3FC5">
        <w:t>s from Collapse Incidents</w:t>
      </w:r>
    </w:p>
    <w:p w:rsidR="006E02B7" w:rsidRDefault="006E02B7" w:rsidP="006E02B7">
      <w:pPr>
        <w:tabs>
          <w:tab w:val="left" w:pos="1440"/>
          <w:tab w:val="right" w:pos="8640"/>
        </w:tabs>
        <w:ind w:left="1440" w:hanging="1440"/>
        <w:jc w:val="left"/>
      </w:pPr>
    </w:p>
    <w:p w:rsidR="006E02B7" w:rsidRDefault="006E02B7" w:rsidP="006E02B7">
      <w:pPr>
        <w:tabs>
          <w:tab w:val="left" w:pos="1440"/>
          <w:tab w:val="right" w:pos="8640"/>
        </w:tabs>
        <w:ind w:left="1440" w:hanging="1440"/>
        <w:jc w:val="left"/>
      </w:pPr>
      <w:r>
        <w:t>Unit 7:</w:t>
      </w:r>
      <w:r>
        <w:tab/>
        <w:t>Fireground Decision</w:t>
      </w:r>
      <w:r w:rsidR="005A3FC5">
        <w:t xml:space="preserve"> Making Exercises</w:t>
      </w:r>
    </w:p>
    <w:p w:rsidR="006E02B7" w:rsidRDefault="006E02B7" w:rsidP="006E02B7">
      <w:pPr>
        <w:tabs>
          <w:tab w:val="left" w:pos="1440"/>
          <w:tab w:val="right" w:pos="8640"/>
        </w:tabs>
        <w:ind w:left="1440" w:hanging="1440"/>
        <w:jc w:val="left"/>
      </w:pPr>
    </w:p>
    <w:p w:rsidR="006E02B7" w:rsidRPr="00E1159B" w:rsidRDefault="006E02B7" w:rsidP="006E02B7">
      <w:pPr>
        <w:tabs>
          <w:tab w:val="right" w:pos="8640"/>
        </w:tabs>
        <w:ind w:left="5040"/>
        <w:jc w:val="left"/>
      </w:pPr>
    </w:p>
    <w:p w:rsidR="00134DA0" w:rsidRDefault="00134DA0">
      <w:pPr>
        <w:overflowPunct/>
        <w:autoSpaceDE/>
        <w:autoSpaceDN/>
        <w:adjustRightInd/>
        <w:jc w:val="left"/>
        <w:textAlignment w:val="auto"/>
      </w:pPr>
      <w:r>
        <w:br w:type="page"/>
      </w: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p>
    <w:p w:rsidR="00D451E5" w:rsidRPr="00AF24F9" w:rsidRDefault="00D451E5" w:rsidP="00D451E5">
      <w:pPr>
        <w:jc w:val="center"/>
        <w:rPr>
          <w:sz w:val="24"/>
          <w:szCs w:val="24"/>
        </w:rPr>
      </w:pPr>
      <w:r w:rsidRPr="00AF24F9">
        <w:rPr>
          <w:sz w:val="24"/>
          <w:szCs w:val="24"/>
        </w:rPr>
        <w:t>This page intentionally left blank.</w:t>
      </w:r>
    </w:p>
    <w:p w:rsidR="00D451E5" w:rsidRPr="00AF24F9" w:rsidRDefault="00D451E5" w:rsidP="00D451E5">
      <w:pPr>
        <w:jc w:val="center"/>
        <w:rPr>
          <w:sz w:val="24"/>
          <w:szCs w:val="24"/>
        </w:rPr>
      </w:pPr>
    </w:p>
    <w:p w:rsidR="006E02B7" w:rsidRPr="00AF24F9" w:rsidRDefault="006E02B7" w:rsidP="006E02B7">
      <w:pPr>
        <w:rPr>
          <w:sz w:val="24"/>
          <w:szCs w:val="24"/>
        </w:rPr>
      </w:pPr>
    </w:p>
    <w:p w:rsidR="00134DA0" w:rsidRDefault="00134DA0" w:rsidP="006E02B7"/>
    <w:p w:rsidR="00134DA0" w:rsidRDefault="00134DA0" w:rsidP="006E02B7"/>
    <w:p w:rsidR="00134DA0" w:rsidRDefault="00134DA0">
      <w:pPr>
        <w:overflowPunct/>
        <w:autoSpaceDE/>
        <w:autoSpaceDN/>
        <w:adjustRightInd/>
        <w:jc w:val="left"/>
        <w:textAlignment w:val="auto"/>
      </w:pPr>
      <w:r>
        <w:br w:type="page"/>
      </w:r>
    </w:p>
    <w:p w:rsidR="00134DA0" w:rsidRDefault="00D451E5" w:rsidP="006E02B7">
      <w:r w:rsidRPr="002824AD">
        <w:rPr>
          <w:noProof/>
        </w:rPr>
        <w:lastRenderedPageBreak/>
        <w:drawing>
          <wp:inline distT="0" distB="0" distL="0" distR="0" wp14:anchorId="4E1585D9" wp14:editId="2ABCACD3">
            <wp:extent cx="5940305" cy="8220075"/>
            <wp:effectExtent l="0" t="0" r="0" b="0"/>
            <wp:docPr id="2" name="Picture 1" descr="Firefighter Code of Eth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5943600" cy="8224635"/>
                    </a:xfrm>
                    <a:prstGeom prst="rect">
                      <a:avLst/>
                    </a:prstGeom>
                    <a:noFill/>
                    <a:ln w="9525">
                      <a:noFill/>
                      <a:miter lim="800000"/>
                      <a:headEnd/>
                      <a:tailEnd/>
                    </a:ln>
                  </pic:spPr>
                </pic:pic>
              </a:graphicData>
            </a:graphic>
          </wp:inline>
        </w:drawing>
      </w:r>
    </w:p>
    <w:p w:rsidR="00134DA0" w:rsidRDefault="00D451E5" w:rsidP="006E02B7">
      <w:r w:rsidRPr="002824AD">
        <w:rPr>
          <w:noProof/>
        </w:rPr>
        <w:lastRenderedPageBreak/>
        <w:drawing>
          <wp:inline distT="0" distB="0" distL="0" distR="0" wp14:anchorId="61F2B8F6" wp14:editId="37AEA90F">
            <wp:extent cx="5943600" cy="8229600"/>
            <wp:effectExtent l="0" t="0" r="0" b="0"/>
            <wp:docPr id="5" name="Picture 4" descr="Firefighter Code of Eth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5943600" cy="8229600"/>
                    </a:xfrm>
                    <a:prstGeom prst="rect">
                      <a:avLst/>
                    </a:prstGeom>
                    <a:noFill/>
                    <a:ln w="9525">
                      <a:noFill/>
                      <a:miter lim="800000"/>
                      <a:headEnd/>
                      <a:tailEnd/>
                    </a:ln>
                  </pic:spPr>
                </pic:pic>
              </a:graphicData>
            </a:graphic>
          </wp:inline>
        </w:drawing>
      </w:r>
      <w:bookmarkStart w:id="0" w:name="_GoBack"/>
      <w:bookmarkEnd w:id="0"/>
    </w:p>
    <w:sectPr w:rsidR="00134DA0" w:rsidSect="00CB07A9">
      <w:pgSz w:w="12240" w:h="15840"/>
      <w:pgMar w:top="1440" w:right="1080" w:bottom="1440" w:left="1800" w:header="720" w:footer="720" w:gutter="0"/>
      <w:pgNumType w:fmt="lowerRoman"/>
      <w:cols w: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34A5" w:rsidRDefault="00E634A5" w:rsidP="00574427">
      <w:pPr>
        <w:pStyle w:val="notes"/>
      </w:pPr>
      <w:r>
        <w:separator/>
      </w:r>
    </w:p>
  </w:endnote>
  <w:endnote w:type="continuationSeparator" w:id="0">
    <w:p w:rsidR="00E634A5" w:rsidRDefault="00E634A5" w:rsidP="00574427">
      <w:pPr>
        <w:pStyle w:val="notes"/>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04B6" w:rsidRDefault="00F44E0E">
    <w:pPr>
      <w:pBdr>
        <w:top w:val="single" w:sz="4" w:space="1" w:color="auto"/>
      </w:pBdr>
      <w:rPr>
        <w:rFonts w:ascii="Arial" w:hAnsi="Arial" w:cs="Arial"/>
        <w:b/>
        <w:bCs/>
      </w:rPr>
    </w:pPr>
    <w:r>
      <w:rPr>
        <w:rStyle w:val="PageNumber"/>
        <w:rFonts w:ascii="Arial" w:hAnsi="Arial" w:cs="Arial"/>
        <w:b/>
        <w:bCs/>
      </w:rPr>
      <w:fldChar w:fldCharType="begin"/>
    </w:r>
    <w:r w:rsidR="00E004B6">
      <w:rPr>
        <w:rStyle w:val="PageNumber"/>
        <w:rFonts w:ascii="Arial" w:hAnsi="Arial" w:cs="Arial"/>
        <w:b/>
        <w:bCs/>
      </w:rPr>
      <w:instrText xml:space="preserve"> PAGE </w:instrText>
    </w:r>
    <w:r>
      <w:rPr>
        <w:rStyle w:val="PageNumber"/>
        <w:rFonts w:ascii="Arial" w:hAnsi="Arial" w:cs="Arial"/>
        <w:b/>
        <w:bCs/>
      </w:rPr>
      <w:fldChar w:fldCharType="separate"/>
    </w:r>
    <w:r w:rsidR="00CA7460">
      <w:rPr>
        <w:rStyle w:val="PageNumber"/>
        <w:rFonts w:ascii="Arial" w:hAnsi="Arial" w:cs="Arial"/>
        <w:b/>
        <w:bCs/>
        <w:noProof/>
      </w:rPr>
      <w:t>x</w:t>
    </w:r>
    <w:r>
      <w:rPr>
        <w:rStyle w:val="PageNumber"/>
        <w:rFonts w:ascii="Arial" w:hAnsi="Arial" w:cs="Arial"/>
        <w:b/>
        <w:bC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04B6" w:rsidRDefault="00F44E0E">
    <w:pPr>
      <w:pBdr>
        <w:top w:val="single" w:sz="4" w:space="1" w:color="auto"/>
      </w:pBdr>
      <w:jc w:val="right"/>
      <w:rPr>
        <w:rFonts w:ascii="Arial" w:hAnsi="Arial" w:cs="Arial"/>
        <w:b/>
        <w:bCs/>
      </w:rPr>
    </w:pPr>
    <w:r>
      <w:rPr>
        <w:rStyle w:val="PageNumber"/>
        <w:rFonts w:ascii="Arial" w:hAnsi="Arial" w:cs="Arial"/>
        <w:b/>
        <w:bCs/>
      </w:rPr>
      <w:fldChar w:fldCharType="begin"/>
    </w:r>
    <w:r w:rsidR="00E004B6">
      <w:rPr>
        <w:rStyle w:val="PageNumber"/>
        <w:rFonts w:ascii="Arial" w:hAnsi="Arial" w:cs="Arial"/>
        <w:b/>
        <w:bCs/>
      </w:rPr>
      <w:instrText xml:space="preserve"> PAGE </w:instrText>
    </w:r>
    <w:r>
      <w:rPr>
        <w:rStyle w:val="PageNumber"/>
        <w:rFonts w:ascii="Arial" w:hAnsi="Arial" w:cs="Arial"/>
        <w:b/>
        <w:bCs/>
      </w:rPr>
      <w:fldChar w:fldCharType="separate"/>
    </w:r>
    <w:r w:rsidR="00CA7460">
      <w:rPr>
        <w:rStyle w:val="PageNumber"/>
        <w:rFonts w:ascii="Arial" w:hAnsi="Arial" w:cs="Arial"/>
        <w:b/>
        <w:bCs/>
        <w:noProof/>
      </w:rPr>
      <w:t>ix</w:t>
    </w:r>
    <w:r>
      <w:rPr>
        <w:rStyle w:val="PageNumber"/>
        <w:rFonts w:ascii="Arial" w:hAnsi="Arial" w:cs="Arial"/>
        <w:b/>
        <w:bC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04B6" w:rsidRDefault="00E004B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34A5" w:rsidRDefault="00E634A5" w:rsidP="00574427">
      <w:pPr>
        <w:pStyle w:val="notes"/>
      </w:pPr>
      <w:r>
        <w:separator/>
      </w:r>
    </w:p>
  </w:footnote>
  <w:footnote w:type="continuationSeparator" w:id="0">
    <w:p w:rsidR="00E634A5" w:rsidRDefault="00E634A5" w:rsidP="00574427">
      <w:pPr>
        <w:pStyle w:val="notes"/>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04B6" w:rsidRDefault="00E004B6">
    <w:pPr>
      <w:pStyle w:val="Header"/>
    </w:pPr>
    <w:r>
      <w:t>decision making for initial company operations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04B6" w:rsidRDefault="00E004B6">
    <w:pPr>
      <w:pStyle w:val="Header"/>
    </w:pPr>
    <w:r>
      <w:t>Decision making for initial company operations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04B6" w:rsidRDefault="00E004B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num w:numId="1">
    <w:abstractNumId w:val="0"/>
    <w:lvlOverride w:ilvl="0">
      <w:lvl w:ilvl="0">
        <w:start w:val="1"/>
        <w:numFmt w:val="bullet"/>
        <w:lvlText w:val=""/>
        <w:legacy w:legacy="1" w:legacySpace="0" w:legacyIndent="720"/>
        <w:lvlJc w:val="left"/>
        <w:pPr>
          <w:ind w:left="720" w:hanging="720"/>
        </w:pPr>
        <w:rPr>
          <w:rFonts w:ascii="Symbol" w:hAnsi="Symbol" w:hint="default"/>
        </w:rPr>
      </w:lvl>
    </w:lvlOverride>
  </w:num>
  <w:num w:numId="2">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evenAndOddHeaders/>
  <w:displayHorizontalDrawingGridEvery w:val="0"/>
  <w:displayVerticalDrawingGridEvery w:val="0"/>
  <w:doNotUseMarginsForDrawingGridOrigin/>
  <w:doNotShadeFormData/>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673C9E"/>
    <w:rsid w:val="000519F9"/>
    <w:rsid w:val="000951AC"/>
    <w:rsid w:val="000A4FDB"/>
    <w:rsid w:val="000B03DD"/>
    <w:rsid w:val="000E3280"/>
    <w:rsid w:val="00134DA0"/>
    <w:rsid w:val="00154652"/>
    <w:rsid w:val="001C60B2"/>
    <w:rsid w:val="001C7967"/>
    <w:rsid w:val="00205943"/>
    <w:rsid w:val="00294DDF"/>
    <w:rsid w:val="002E5601"/>
    <w:rsid w:val="003731EA"/>
    <w:rsid w:val="0038469E"/>
    <w:rsid w:val="003A071E"/>
    <w:rsid w:val="004C5B6E"/>
    <w:rsid w:val="00501159"/>
    <w:rsid w:val="005474E8"/>
    <w:rsid w:val="00574427"/>
    <w:rsid w:val="005A3FC5"/>
    <w:rsid w:val="00673C9E"/>
    <w:rsid w:val="006A76FA"/>
    <w:rsid w:val="006B3F46"/>
    <w:rsid w:val="006D3451"/>
    <w:rsid w:val="006E02B7"/>
    <w:rsid w:val="006F4A35"/>
    <w:rsid w:val="007349D5"/>
    <w:rsid w:val="007A5003"/>
    <w:rsid w:val="007C623B"/>
    <w:rsid w:val="00806F2A"/>
    <w:rsid w:val="008552C8"/>
    <w:rsid w:val="00882944"/>
    <w:rsid w:val="00893E4A"/>
    <w:rsid w:val="009225C6"/>
    <w:rsid w:val="009641E6"/>
    <w:rsid w:val="009740E7"/>
    <w:rsid w:val="00980056"/>
    <w:rsid w:val="00A058EB"/>
    <w:rsid w:val="00A27E54"/>
    <w:rsid w:val="00A64D61"/>
    <w:rsid w:val="00AA29E0"/>
    <w:rsid w:val="00AE14E1"/>
    <w:rsid w:val="00AF24F9"/>
    <w:rsid w:val="00B9023A"/>
    <w:rsid w:val="00BE68F2"/>
    <w:rsid w:val="00C57A54"/>
    <w:rsid w:val="00CA7460"/>
    <w:rsid w:val="00CB07A9"/>
    <w:rsid w:val="00CF2F47"/>
    <w:rsid w:val="00D2029E"/>
    <w:rsid w:val="00D3386B"/>
    <w:rsid w:val="00D451E5"/>
    <w:rsid w:val="00D81F79"/>
    <w:rsid w:val="00DD5300"/>
    <w:rsid w:val="00E004B6"/>
    <w:rsid w:val="00E27D9F"/>
    <w:rsid w:val="00E3137B"/>
    <w:rsid w:val="00E634A5"/>
    <w:rsid w:val="00E63820"/>
    <w:rsid w:val="00E81E9F"/>
    <w:rsid w:val="00EA352E"/>
    <w:rsid w:val="00EA564F"/>
    <w:rsid w:val="00F022FB"/>
    <w:rsid w:val="00F14008"/>
    <w:rsid w:val="00F26255"/>
    <w:rsid w:val="00F37A8C"/>
    <w:rsid w:val="00F44E0E"/>
    <w:rsid w:val="00F67167"/>
    <w:rsid w:val="00FC54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ountry-region"/>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ms Rmn" w:eastAsia="Times New Roman" w:hAnsi="Tms Rm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A564F"/>
    <w:pPr>
      <w:overflowPunct w:val="0"/>
      <w:autoSpaceDE w:val="0"/>
      <w:autoSpaceDN w:val="0"/>
      <w:adjustRightInd w:val="0"/>
      <w:jc w:val="both"/>
      <w:textAlignment w:val="baseline"/>
    </w:pPr>
    <w:rPr>
      <w:rFonts w:ascii="Times New Roman" w:hAnsi="Times New Roman"/>
    </w:rPr>
  </w:style>
  <w:style w:type="paragraph" w:styleId="Heading1">
    <w:name w:val="heading 1"/>
    <w:basedOn w:val="Normal"/>
    <w:next w:val="Normal"/>
    <w:qFormat/>
    <w:rsid w:val="00EA564F"/>
    <w:pPr>
      <w:keepNext/>
      <w:tabs>
        <w:tab w:val="left" w:pos="1440"/>
        <w:tab w:val="left" w:leader="dot" w:pos="7920"/>
        <w:tab w:val="right" w:pos="8640"/>
      </w:tabs>
      <w:ind w:left="360"/>
      <w:outlineLvl w:val="0"/>
    </w:pPr>
    <w:rPr>
      <w:b/>
      <w:caps/>
      <w:smallCaps/>
    </w:rPr>
  </w:style>
  <w:style w:type="paragraph" w:styleId="Heading6">
    <w:name w:val="heading 6"/>
    <w:basedOn w:val="Normal"/>
    <w:next w:val="Normal"/>
    <w:link w:val="Heading6Char"/>
    <w:qFormat/>
    <w:rsid w:val="00D81F79"/>
    <w:pPr>
      <w:spacing w:before="240" w:after="60"/>
      <w:outlineLvl w:val="5"/>
    </w:pPr>
    <w:rPr>
      <w:rFonts w:ascii="Calibri" w:hAnsi="Calibr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ctivitysubtitle">
    <w:name w:val="activity subtitle"/>
    <w:rsid w:val="00EA564F"/>
    <w:pPr>
      <w:overflowPunct w:val="0"/>
      <w:autoSpaceDE w:val="0"/>
      <w:autoSpaceDN w:val="0"/>
      <w:adjustRightInd w:val="0"/>
      <w:textAlignment w:val="baseline"/>
    </w:pPr>
    <w:rPr>
      <w:rFonts w:ascii="Arial" w:hAnsi="Arial"/>
      <w:b/>
      <w:sz w:val="24"/>
    </w:rPr>
  </w:style>
  <w:style w:type="paragraph" w:customStyle="1" w:styleId="activitytitle">
    <w:name w:val="activity title"/>
    <w:rsid w:val="00EA564F"/>
    <w:pPr>
      <w:overflowPunct w:val="0"/>
      <w:autoSpaceDE w:val="0"/>
      <w:autoSpaceDN w:val="0"/>
      <w:adjustRightInd w:val="0"/>
      <w:ind w:left="2160"/>
      <w:jc w:val="center"/>
      <w:textAlignment w:val="baseline"/>
    </w:pPr>
    <w:rPr>
      <w:rFonts w:ascii="Arial" w:hAnsi="Arial"/>
      <w:b/>
      <w:sz w:val="24"/>
    </w:rPr>
  </w:style>
  <w:style w:type="paragraph" w:styleId="Footer">
    <w:name w:val="footer"/>
    <w:basedOn w:val="Normal"/>
    <w:rsid w:val="00EA564F"/>
    <w:pPr>
      <w:pBdr>
        <w:top w:val="single" w:sz="6" w:space="0" w:color="auto"/>
      </w:pBdr>
      <w:tabs>
        <w:tab w:val="center" w:pos="4320"/>
        <w:tab w:val="right" w:pos="8640"/>
      </w:tabs>
    </w:pPr>
    <w:rPr>
      <w:rFonts w:ascii="Arial" w:hAnsi="Arial"/>
      <w:b/>
      <w:caps/>
    </w:rPr>
  </w:style>
  <w:style w:type="paragraph" w:styleId="Header">
    <w:name w:val="header"/>
    <w:basedOn w:val="Normal"/>
    <w:rsid w:val="00EA564F"/>
    <w:pPr>
      <w:pBdr>
        <w:bottom w:val="single" w:sz="6" w:space="0" w:color="auto"/>
      </w:pBdr>
      <w:tabs>
        <w:tab w:val="center" w:pos="4320"/>
        <w:tab w:val="right" w:pos="8640"/>
      </w:tabs>
      <w:jc w:val="center"/>
    </w:pPr>
    <w:rPr>
      <w:rFonts w:ascii="Arial" w:hAnsi="Arial"/>
      <w:b/>
      <w:caps/>
      <w:sz w:val="18"/>
    </w:rPr>
  </w:style>
  <w:style w:type="paragraph" w:customStyle="1" w:styleId="L1">
    <w:name w:val="L1"/>
    <w:rsid w:val="00EA564F"/>
    <w:pPr>
      <w:overflowPunct w:val="0"/>
      <w:autoSpaceDE w:val="0"/>
      <w:autoSpaceDN w:val="0"/>
      <w:adjustRightInd w:val="0"/>
      <w:ind w:left="2880" w:hanging="720"/>
      <w:textAlignment w:val="baseline"/>
    </w:pPr>
    <w:rPr>
      <w:rFonts w:ascii="Arial" w:hAnsi="Arial"/>
      <w:b/>
      <w:caps/>
      <w:sz w:val="24"/>
    </w:rPr>
  </w:style>
  <w:style w:type="paragraph" w:customStyle="1" w:styleId="L2">
    <w:name w:val="L2"/>
    <w:rsid w:val="00EA564F"/>
    <w:pPr>
      <w:overflowPunct w:val="0"/>
      <w:autoSpaceDE w:val="0"/>
      <w:autoSpaceDN w:val="0"/>
      <w:adjustRightInd w:val="0"/>
      <w:ind w:left="3600" w:hanging="720"/>
      <w:textAlignment w:val="baseline"/>
    </w:pPr>
    <w:rPr>
      <w:rFonts w:ascii="Times New Roman" w:hAnsi="Times New Roman"/>
      <w:sz w:val="24"/>
    </w:rPr>
  </w:style>
  <w:style w:type="paragraph" w:customStyle="1" w:styleId="L3">
    <w:name w:val="L3"/>
    <w:rsid w:val="00EA564F"/>
    <w:pPr>
      <w:overflowPunct w:val="0"/>
      <w:autoSpaceDE w:val="0"/>
      <w:autoSpaceDN w:val="0"/>
      <w:adjustRightInd w:val="0"/>
      <w:ind w:left="1440"/>
      <w:textAlignment w:val="baseline"/>
    </w:pPr>
    <w:rPr>
      <w:rFonts w:ascii="Arial" w:hAnsi="Arial"/>
      <w:sz w:val="24"/>
      <w:u w:val="single"/>
    </w:rPr>
  </w:style>
  <w:style w:type="paragraph" w:customStyle="1" w:styleId="left">
    <w:name w:val="left"/>
    <w:basedOn w:val="Normal"/>
    <w:rsid w:val="00EA564F"/>
  </w:style>
  <w:style w:type="paragraph" w:customStyle="1" w:styleId="notes">
    <w:name w:val="notes"/>
    <w:basedOn w:val="Normal"/>
    <w:rsid w:val="00EA564F"/>
    <w:pPr>
      <w:ind w:left="180" w:right="180"/>
    </w:pPr>
  </w:style>
  <w:style w:type="character" w:styleId="PageNumber">
    <w:name w:val="page number"/>
    <w:basedOn w:val="DefaultParagraphFont"/>
    <w:rsid w:val="00EA564F"/>
  </w:style>
  <w:style w:type="paragraph" w:customStyle="1" w:styleId="Subtitle1">
    <w:name w:val="Subtitle1"/>
    <w:basedOn w:val="Normal"/>
    <w:rsid w:val="00EA564F"/>
    <w:pPr>
      <w:jc w:val="center"/>
    </w:pPr>
    <w:rPr>
      <w:rFonts w:ascii="Arial" w:hAnsi="Arial"/>
      <w:b/>
      <w:smallCaps/>
    </w:rPr>
  </w:style>
  <w:style w:type="paragraph" w:customStyle="1" w:styleId="Title1">
    <w:name w:val="Title1"/>
    <w:rsid w:val="00EA564F"/>
    <w:pPr>
      <w:overflowPunct w:val="0"/>
      <w:autoSpaceDE w:val="0"/>
      <w:autoSpaceDN w:val="0"/>
      <w:adjustRightInd w:val="0"/>
      <w:ind w:left="2880" w:hanging="720"/>
      <w:textAlignment w:val="baseline"/>
    </w:pPr>
    <w:rPr>
      <w:rFonts w:ascii="Arial" w:hAnsi="Arial"/>
      <w:b/>
      <w:caps/>
      <w:sz w:val="24"/>
    </w:rPr>
  </w:style>
  <w:style w:type="paragraph" w:styleId="Title">
    <w:name w:val="Title"/>
    <w:basedOn w:val="Normal"/>
    <w:qFormat/>
    <w:rsid w:val="00673C9E"/>
    <w:pPr>
      <w:overflowPunct/>
      <w:autoSpaceDE/>
      <w:autoSpaceDN/>
      <w:adjustRightInd/>
      <w:jc w:val="center"/>
      <w:textAlignment w:val="auto"/>
    </w:pPr>
    <w:rPr>
      <w:b/>
      <w:bCs/>
      <w:sz w:val="24"/>
      <w:szCs w:val="24"/>
    </w:rPr>
  </w:style>
  <w:style w:type="paragraph" w:styleId="BodyText">
    <w:name w:val="Body Text"/>
    <w:basedOn w:val="Normal"/>
    <w:rsid w:val="00673C9E"/>
    <w:pPr>
      <w:overflowPunct/>
      <w:autoSpaceDE/>
      <w:autoSpaceDN/>
      <w:adjustRightInd/>
      <w:textAlignment w:val="auto"/>
    </w:pPr>
    <w:rPr>
      <w:sz w:val="24"/>
      <w:szCs w:val="24"/>
    </w:rPr>
  </w:style>
  <w:style w:type="character" w:customStyle="1" w:styleId="Heading6Char">
    <w:name w:val="Heading 6 Char"/>
    <w:basedOn w:val="DefaultParagraphFont"/>
    <w:link w:val="Heading6"/>
    <w:semiHidden/>
    <w:rsid w:val="00D81F79"/>
    <w:rPr>
      <w:rFonts w:ascii="Calibri" w:eastAsia="Times New Roman" w:hAnsi="Calibri" w:cs="Times New Roman"/>
      <w:b/>
      <w:bCs/>
      <w:sz w:val="22"/>
      <w:szCs w:val="22"/>
    </w:rPr>
  </w:style>
  <w:style w:type="paragraph" w:styleId="BalloonText">
    <w:name w:val="Balloon Text"/>
    <w:basedOn w:val="Normal"/>
    <w:link w:val="BalloonTextChar"/>
    <w:rsid w:val="00D451E5"/>
    <w:rPr>
      <w:rFonts w:ascii="Tahoma" w:hAnsi="Tahoma" w:cs="Tahoma"/>
      <w:sz w:val="16"/>
      <w:szCs w:val="16"/>
    </w:rPr>
  </w:style>
  <w:style w:type="character" w:customStyle="1" w:styleId="BalloonTextChar">
    <w:name w:val="Balloon Text Char"/>
    <w:basedOn w:val="DefaultParagraphFont"/>
    <w:link w:val="BalloonText"/>
    <w:rsid w:val="00D451E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0221073">
      <w:bodyDiv w:val="1"/>
      <w:marLeft w:val="0"/>
      <w:marRight w:val="0"/>
      <w:marTop w:val="0"/>
      <w:marBottom w:val="0"/>
      <w:divBdr>
        <w:top w:val="none" w:sz="0" w:space="0" w:color="auto"/>
        <w:left w:val="none" w:sz="0" w:space="0" w:color="auto"/>
        <w:bottom w:val="none" w:sz="0" w:space="0" w:color="auto"/>
        <w:right w:val="none" w:sz="0" w:space="0" w:color="auto"/>
      </w:divBdr>
    </w:div>
    <w:div w:id="1031998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8</Pages>
  <Words>355</Words>
  <Characters>2228</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FEDERAL EMERGENCY MANAGEMENT AGENCY</vt:lpstr>
    </vt:vector>
  </TitlesOfParts>
  <Company>NETC</Company>
  <LinksUpToDate>false</LinksUpToDate>
  <CharactersWithSpaces>2578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FEDERAL EMERGENCY MANAGEMENT AGENCY</dc:title>
  <dc:subject/>
  <dc:creator>Authorized Gateway Customer</dc:creator>
  <cp:keywords/>
  <cp:lastModifiedBy>jcregger</cp:lastModifiedBy>
  <cp:revision>8</cp:revision>
  <cp:lastPrinted>2009-12-30T20:19:00Z</cp:lastPrinted>
  <dcterms:created xsi:type="dcterms:W3CDTF">2011-07-21T13:54:00Z</dcterms:created>
  <dcterms:modified xsi:type="dcterms:W3CDTF">2013-03-20T11:13:00Z</dcterms:modified>
</cp:coreProperties>
</file>